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39" w:rsidRPr="000F6301" w:rsidRDefault="004F7F39">
      <w:pPr>
        <w:pStyle w:val="Heading1"/>
        <w:jc w:val="center"/>
        <w:rPr>
          <w:sz w:val="22"/>
          <w:szCs w:val="22"/>
        </w:rPr>
      </w:pPr>
      <w:bookmarkStart w:id="0" w:name="_GoBack"/>
      <w:bookmarkEnd w:id="0"/>
      <w:r w:rsidRPr="000F6301">
        <w:rPr>
          <w:sz w:val="22"/>
          <w:szCs w:val="22"/>
        </w:rPr>
        <w:t>BUDGET JUSTIFICATION</w:t>
      </w:r>
    </w:p>
    <w:p w:rsidR="003919EE" w:rsidRPr="000F6301" w:rsidRDefault="00595FE8">
      <w:pPr>
        <w:jc w:val="center"/>
        <w:rPr>
          <w:sz w:val="22"/>
          <w:szCs w:val="22"/>
          <w:highlight w:val="cyan"/>
        </w:rPr>
      </w:pPr>
      <w:r w:rsidRPr="000F6301">
        <w:rPr>
          <w:sz w:val="22"/>
          <w:szCs w:val="22"/>
          <w:highlight w:val="cyan"/>
        </w:rPr>
        <w:t>(Using</w:t>
      </w:r>
      <w:r w:rsidR="004F7F39" w:rsidRPr="000F6301">
        <w:rPr>
          <w:sz w:val="22"/>
          <w:szCs w:val="22"/>
          <w:highlight w:val="cyan"/>
        </w:rPr>
        <w:t xml:space="preserve"> your own budget, justify</w:t>
      </w:r>
      <w:r w:rsidR="003C449E" w:rsidRPr="000F6301">
        <w:rPr>
          <w:sz w:val="22"/>
          <w:szCs w:val="22"/>
          <w:highlight w:val="cyan"/>
        </w:rPr>
        <w:t>/explain</w:t>
      </w:r>
      <w:r w:rsidR="004F7F39" w:rsidRPr="000F6301">
        <w:rPr>
          <w:sz w:val="22"/>
          <w:szCs w:val="22"/>
          <w:highlight w:val="cyan"/>
        </w:rPr>
        <w:t xml:space="preserve"> each line item</w:t>
      </w:r>
      <w:r w:rsidR="003919EE" w:rsidRPr="000F6301">
        <w:rPr>
          <w:sz w:val="22"/>
          <w:szCs w:val="22"/>
          <w:highlight w:val="cyan"/>
        </w:rPr>
        <w:t xml:space="preserve"> in the order it appears in your</w:t>
      </w:r>
    </w:p>
    <w:p w:rsidR="004F7F39" w:rsidRPr="000F6301" w:rsidRDefault="003919EE">
      <w:pPr>
        <w:jc w:val="center"/>
        <w:rPr>
          <w:sz w:val="22"/>
          <w:szCs w:val="22"/>
        </w:rPr>
      </w:pPr>
      <w:proofErr w:type="gramStart"/>
      <w:r w:rsidRPr="000F6301">
        <w:rPr>
          <w:sz w:val="22"/>
          <w:szCs w:val="22"/>
          <w:highlight w:val="cyan"/>
        </w:rPr>
        <w:t>budget</w:t>
      </w:r>
      <w:proofErr w:type="gramEnd"/>
      <w:r w:rsidR="006E747C">
        <w:rPr>
          <w:sz w:val="22"/>
          <w:szCs w:val="22"/>
          <w:highlight w:val="cyan"/>
        </w:rPr>
        <w:t>,</w:t>
      </w:r>
      <w:r w:rsidR="004F7F39" w:rsidRPr="000F6301">
        <w:rPr>
          <w:sz w:val="22"/>
          <w:szCs w:val="22"/>
          <w:highlight w:val="cyan"/>
        </w:rPr>
        <w:t xml:space="preserve"> using this sample as a guide.)</w:t>
      </w:r>
    </w:p>
    <w:p w:rsidR="004F7F39" w:rsidRPr="000F6301" w:rsidRDefault="004F7F39">
      <w:pPr>
        <w:rPr>
          <w:sz w:val="22"/>
          <w:szCs w:val="22"/>
        </w:rPr>
      </w:pPr>
    </w:p>
    <w:p w:rsidR="004F7F39" w:rsidRPr="000F6301" w:rsidRDefault="004F7F39" w:rsidP="00F6713E">
      <w:pPr>
        <w:pStyle w:val="Heading1"/>
        <w:rPr>
          <w:sz w:val="22"/>
          <w:szCs w:val="22"/>
        </w:rPr>
      </w:pPr>
      <w:r w:rsidRPr="000F6301">
        <w:rPr>
          <w:sz w:val="22"/>
          <w:szCs w:val="22"/>
        </w:rPr>
        <w:t xml:space="preserve">PERSONNEL </w:t>
      </w:r>
      <w:r w:rsidRPr="00F6713E">
        <w:rPr>
          <w:b w:val="0"/>
          <w:sz w:val="22"/>
          <w:szCs w:val="22"/>
          <w:highlight w:val="cyan"/>
        </w:rPr>
        <w:t>(describe all personnel costs in the manner indicated below</w:t>
      </w:r>
      <w:r w:rsidR="00F6713E">
        <w:rPr>
          <w:sz w:val="22"/>
          <w:szCs w:val="22"/>
          <w:highlight w:val="cyan"/>
        </w:rPr>
        <w:t>.</w:t>
      </w:r>
      <w:r w:rsidR="00F6713E" w:rsidRPr="00F6713E">
        <w:rPr>
          <w:sz w:val="22"/>
          <w:szCs w:val="22"/>
          <w:highlight w:val="cyan"/>
        </w:rPr>
        <w:t>)</w:t>
      </w:r>
    </w:p>
    <w:p w:rsidR="004F7F39" w:rsidRPr="000F6301" w:rsidRDefault="001D6248">
      <w:pPr>
        <w:pStyle w:val="BodyText"/>
        <w:rPr>
          <w:sz w:val="22"/>
          <w:szCs w:val="22"/>
        </w:rPr>
      </w:pPr>
      <w:r w:rsidRPr="000F6301">
        <w:rPr>
          <w:sz w:val="22"/>
          <w:szCs w:val="22"/>
        </w:rPr>
        <w:t>One mo</w:t>
      </w:r>
      <w:r w:rsidR="00685F01">
        <w:rPr>
          <w:sz w:val="22"/>
          <w:szCs w:val="22"/>
        </w:rPr>
        <w:t>n</w:t>
      </w:r>
      <w:r w:rsidRPr="000F6301">
        <w:rPr>
          <w:sz w:val="22"/>
          <w:szCs w:val="22"/>
        </w:rPr>
        <w:t>th of s</w:t>
      </w:r>
      <w:r w:rsidR="004F7F39" w:rsidRPr="000F6301">
        <w:rPr>
          <w:sz w:val="22"/>
          <w:szCs w:val="22"/>
        </w:rPr>
        <w:t>ummer salary is requested for the Principal Investigator in each year of the project and is calculated on the current rate.  The PI will be responsible for the overall coordination of the project and the supervision of the graduate students</w:t>
      </w:r>
      <w:r w:rsidR="003919EE" w:rsidRPr="000F6301">
        <w:rPr>
          <w:sz w:val="22"/>
          <w:szCs w:val="22"/>
        </w:rPr>
        <w:t xml:space="preserve"> and other project personnel</w:t>
      </w:r>
      <w:r w:rsidR="004F7F39" w:rsidRPr="000F6301">
        <w:rPr>
          <w:sz w:val="22"/>
          <w:szCs w:val="22"/>
        </w:rPr>
        <w:t xml:space="preserve">.  </w:t>
      </w:r>
    </w:p>
    <w:p w:rsidR="00595FE8" w:rsidRPr="000F6301" w:rsidRDefault="00595FE8">
      <w:pPr>
        <w:pStyle w:val="BodyText"/>
        <w:rPr>
          <w:sz w:val="22"/>
          <w:szCs w:val="22"/>
        </w:rPr>
      </w:pPr>
    </w:p>
    <w:p w:rsidR="004F7F39" w:rsidRPr="000F6301" w:rsidRDefault="004F7F39">
      <w:pPr>
        <w:jc w:val="both"/>
        <w:rPr>
          <w:sz w:val="22"/>
          <w:szCs w:val="22"/>
        </w:rPr>
      </w:pPr>
      <w:r w:rsidRPr="000F6301">
        <w:rPr>
          <w:sz w:val="22"/>
          <w:szCs w:val="22"/>
        </w:rPr>
        <w:t>Graduate studen</w:t>
      </w:r>
      <w:r w:rsidR="003919EE" w:rsidRPr="000F6301">
        <w:rPr>
          <w:sz w:val="22"/>
          <w:szCs w:val="22"/>
        </w:rPr>
        <w:t xml:space="preserve">t support is based on the current University </w:t>
      </w:r>
      <w:r w:rsidRPr="000F6301">
        <w:rPr>
          <w:sz w:val="22"/>
          <w:szCs w:val="22"/>
        </w:rPr>
        <w:t xml:space="preserve">rate </w:t>
      </w:r>
      <w:r w:rsidR="003919EE" w:rsidRPr="000F6301">
        <w:rPr>
          <w:sz w:val="22"/>
          <w:szCs w:val="22"/>
        </w:rPr>
        <w:t>for graduate students</w:t>
      </w:r>
      <w:r w:rsidRPr="000F6301">
        <w:rPr>
          <w:sz w:val="22"/>
          <w:szCs w:val="22"/>
        </w:rPr>
        <w:t xml:space="preserve">. </w:t>
      </w:r>
    </w:p>
    <w:p w:rsidR="00E7521B" w:rsidRPr="000F6301" w:rsidRDefault="00E7521B" w:rsidP="00E7521B">
      <w:pPr>
        <w:pStyle w:val="BodyText"/>
        <w:rPr>
          <w:color w:val="FF0000"/>
          <w:sz w:val="22"/>
          <w:szCs w:val="22"/>
        </w:rPr>
      </w:pPr>
    </w:p>
    <w:p w:rsidR="004F7F39" w:rsidRPr="000F6301" w:rsidRDefault="004F7F39">
      <w:pPr>
        <w:jc w:val="both"/>
        <w:rPr>
          <w:b/>
          <w:sz w:val="22"/>
          <w:szCs w:val="22"/>
        </w:rPr>
      </w:pPr>
      <w:r w:rsidRPr="000F6301">
        <w:rPr>
          <w:b/>
          <w:sz w:val="22"/>
          <w:szCs w:val="22"/>
        </w:rPr>
        <w:t>FRINGE BENEFITS</w:t>
      </w:r>
    </w:p>
    <w:p w:rsidR="004F7F39" w:rsidRPr="000F6301" w:rsidRDefault="004F7F39">
      <w:pPr>
        <w:jc w:val="both"/>
        <w:rPr>
          <w:sz w:val="22"/>
          <w:szCs w:val="22"/>
        </w:rPr>
      </w:pPr>
      <w:r w:rsidRPr="000F6301">
        <w:rPr>
          <w:sz w:val="22"/>
          <w:szCs w:val="22"/>
        </w:rPr>
        <w:t>Fringe benefits are charged at the currently approved and anticipated rates</w:t>
      </w:r>
      <w:r w:rsidR="005F49C1" w:rsidRPr="000F6301">
        <w:rPr>
          <w:sz w:val="22"/>
          <w:szCs w:val="22"/>
        </w:rPr>
        <w:t>.</w:t>
      </w:r>
    </w:p>
    <w:p w:rsidR="005F49C1" w:rsidRPr="000F6301" w:rsidRDefault="005F49C1">
      <w:pPr>
        <w:jc w:val="both"/>
        <w:rPr>
          <w:sz w:val="22"/>
          <w:szCs w:val="22"/>
        </w:rPr>
      </w:pPr>
    </w:p>
    <w:p w:rsidR="004F7F39" w:rsidRPr="000F6301" w:rsidRDefault="004F7F39" w:rsidP="00C44F8E">
      <w:pPr>
        <w:pStyle w:val="Heading1"/>
        <w:tabs>
          <w:tab w:val="left" w:pos="6235"/>
        </w:tabs>
        <w:rPr>
          <w:sz w:val="22"/>
          <w:szCs w:val="22"/>
        </w:rPr>
      </w:pPr>
      <w:r w:rsidRPr="000F6301">
        <w:rPr>
          <w:sz w:val="22"/>
          <w:szCs w:val="22"/>
        </w:rPr>
        <w:t>EQUIPMENT</w:t>
      </w:r>
      <w:r w:rsidR="00C44F8E">
        <w:rPr>
          <w:sz w:val="22"/>
          <w:szCs w:val="22"/>
        </w:rPr>
        <w:tab/>
      </w:r>
    </w:p>
    <w:p w:rsidR="001D6248" w:rsidRPr="000F6301" w:rsidRDefault="004F7F39">
      <w:pPr>
        <w:pStyle w:val="Heading1"/>
        <w:rPr>
          <w:b w:val="0"/>
          <w:sz w:val="22"/>
          <w:szCs w:val="22"/>
        </w:rPr>
      </w:pPr>
      <w:r w:rsidRPr="000F6301">
        <w:rPr>
          <w:b w:val="0"/>
          <w:sz w:val="22"/>
          <w:szCs w:val="22"/>
        </w:rPr>
        <w:t>Equipment funds are req</w:t>
      </w:r>
      <w:r w:rsidR="001D6248" w:rsidRPr="000F6301">
        <w:rPr>
          <w:b w:val="0"/>
          <w:sz w:val="22"/>
          <w:szCs w:val="22"/>
        </w:rPr>
        <w:t>uested in year one to purchase</w:t>
      </w:r>
      <w:r w:rsidR="003234F5" w:rsidRPr="000F6301">
        <w:rPr>
          <w:b w:val="0"/>
          <w:sz w:val="22"/>
          <w:szCs w:val="22"/>
        </w:rPr>
        <w:t xml:space="preserve">: </w:t>
      </w:r>
      <w:r w:rsidR="003234F5" w:rsidRPr="000F6301">
        <w:rPr>
          <w:b w:val="0"/>
          <w:sz w:val="22"/>
          <w:szCs w:val="22"/>
          <w:highlight w:val="cyan"/>
        </w:rPr>
        <w:t xml:space="preserve">[list all equipment to be purchased for use on the project and provide the cost for each individual piece of equipment or distinct component.]  </w:t>
      </w:r>
    </w:p>
    <w:p w:rsidR="001D6248" w:rsidRPr="000F6301" w:rsidRDefault="001D6248">
      <w:pPr>
        <w:pStyle w:val="Heading1"/>
        <w:rPr>
          <w:b w:val="0"/>
          <w:sz w:val="22"/>
          <w:szCs w:val="22"/>
        </w:rPr>
      </w:pPr>
    </w:p>
    <w:p w:rsidR="003234F5" w:rsidRPr="00173DE6" w:rsidRDefault="001D6248" w:rsidP="00173DE6">
      <w:pPr>
        <w:pStyle w:val="Heading1"/>
        <w:rPr>
          <w:b w:val="0"/>
          <w:sz w:val="22"/>
          <w:szCs w:val="22"/>
        </w:rPr>
      </w:pPr>
      <w:r w:rsidRPr="000F6301">
        <w:rPr>
          <w:b w:val="0"/>
          <w:sz w:val="22"/>
          <w:szCs w:val="22"/>
        </w:rPr>
        <w:tab/>
      </w:r>
      <w:r w:rsidR="003234F5" w:rsidRPr="00173DE6">
        <w:rPr>
          <w:b w:val="0"/>
          <w:sz w:val="22"/>
          <w:szCs w:val="22"/>
        </w:rPr>
        <w:t>Gas Exchanger</w:t>
      </w:r>
      <w:r w:rsidR="003234F5" w:rsidRPr="00173DE6">
        <w:rPr>
          <w:b w:val="0"/>
          <w:sz w:val="22"/>
          <w:szCs w:val="22"/>
        </w:rPr>
        <w:tab/>
      </w:r>
      <w:r w:rsidR="003234F5" w:rsidRPr="00173DE6">
        <w:rPr>
          <w:b w:val="0"/>
          <w:sz w:val="22"/>
          <w:szCs w:val="22"/>
        </w:rPr>
        <w:tab/>
        <w:t xml:space="preserve">   </w:t>
      </w:r>
      <w:r w:rsidR="00173DE6">
        <w:rPr>
          <w:b w:val="0"/>
          <w:sz w:val="22"/>
          <w:szCs w:val="22"/>
        </w:rPr>
        <w:t>5</w:t>
      </w:r>
      <w:r w:rsidR="003234F5" w:rsidRPr="00173DE6">
        <w:rPr>
          <w:b w:val="0"/>
          <w:sz w:val="22"/>
          <w:szCs w:val="22"/>
        </w:rPr>
        <w:t>,</w:t>
      </w:r>
      <w:r w:rsidR="00173DE6">
        <w:rPr>
          <w:b w:val="0"/>
          <w:sz w:val="22"/>
          <w:szCs w:val="22"/>
        </w:rPr>
        <w:t>0</w:t>
      </w:r>
      <w:r w:rsidR="003234F5" w:rsidRPr="00173DE6">
        <w:rPr>
          <w:b w:val="0"/>
          <w:sz w:val="22"/>
          <w:szCs w:val="22"/>
        </w:rPr>
        <w:t>00</w:t>
      </w:r>
    </w:p>
    <w:p w:rsidR="001D6248" w:rsidRPr="000F6301" w:rsidRDefault="001D6248" w:rsidP="001D6248">
      <w:pPr>
        <w:rPr>
          <w:sz w:val="22"/>
          <w:szCs w:val="22"/>
        </w:rPr>
      </w:pPr>
    </w:p>
    <w:p w:rsidR="004F7F39" w:rsidRPr="000F6301" w:rsidRDefault="003C449E">
      <w:pPr>
        <w:pStyle w:val="Heading1"/>
        <w:rPr>
          <w:b w:val="0"/>
          <w:color w:val="FF0000"/>
          <w:sz w:val="22"/>
          <w:szCs w:val="22"/>
        </w:rPr>
      </w:pPr>
      <w:r w:rsidRPr="000F6301">
        <w:rPr>
          <w:b w:val="0"/>
          <w:sz w:val="22"/>
          <w:szCs w:val="22"/>
          <w:highlight w:val="cyan"/>
        </w:rPr>
        <w:t xml:space="preserve"> (E</w:t>
      </w:r>
      <w:r w:rsidR="003A08A3" w:rsidRPr="000F6301">
        <w:rPr>
          <w:b w:val="0"/>
          <w:sz w:val="22"/>
          <w:szCs w:val="22"/>
          <w:highlight w:val="cyan"/>
        </w:rPr>
        <w:t>ach individual equipment item or total of all components m</w:t>
      </w:r>
      <w:r w:rsidR="004F7F39" w:rsidRPr="000F6301">
        <w:rPr>
          <w:b w:val="0"/>
          <w:sz w:val="22"/>
          <w:szCs w:val="22"/>
          <w:highlight w:val="cyan"/>
        </w:rPr>
        <w:t xml:space="preserve">ust </w:t>
      </w:r>
      <w:r w:rsidR="005F49C1" w:rsidRPr="000F6301">
        <w:rPr>
          <w:b w:val="0"/>
          <w:sz w:val="22"/>
          <w:szCs w:val="22"/>
          <w:highlight w:val="cyan"/>
        </w:rPr>
        <w:t>cost at least</w:t>
      </w:r>
      <w:r w:rsidR="003A08A3" w:rsidRPr="000F6301">
        <w:rPr>
          <w:b w:val="0"/>
          <w:sz w:val="22"/>
          <w:szCs w:val="22"/>
          <w:highlight w:val="cyan"/>
        </w:rPr>
        <w:t xml:space="preserve"> </w:t>
      </w:r>
      <w:r w:rsidR="004F7F39" w:rsidRPr="000F6301">
        <w:rPr>
          <w:b w:val="0"/>
          <w:sz w:val="22"/>
          <w:szCs w:val="22"/>
          <w:highlight w:val="cyan"/>
        </w:rPr>
        <w:t xml:space="preserve">$5,000 </w:t>
      </w:r>
      <w:r w:rsidR="003A08A3" w:rsidRPr="000F6301">
        <w:rPr>
          <w:b w:val="0"/>
          <w:sz w:val="22"/>
          <w:szCs w:val="22"/>
          <w:highlight w:val="cyan"/>
        </w:rPr>
        <w:t xml:space="preserve">and have a useable life of </w:t>
      </w:r>
      <w:r w:rsidR="005F49C1" w:rsidRPr="000F6301">
        <w:rPr>
          <w:b w:val="0"/>
          <w:sz w:val="22"/>
          <w:szCs w:val="22"/>
          <w:highlight w:val="cyan"/>
        </w:rPr>
        <w:t>more than one year.)</w:t>
      </w:r>
      <w:r w:rsidR="004F7F39" w:rsidRPr="000F6301">
        <w:rPr>
          <w:b w:val="0"/>
          <w:color w:val="FF0000"/>
          <w:sz w:val="22"/>
          <w:szCs w:val="22"/>
        </w:rPr>
        <w:t xml:space="preserve">  </w:t>
      </w:r>
    </w:p>
    <w:p w:rsidR="003C449E" w:rsidRPr="000F6301" w:rsidRDefault="003C449E" w:rsidP="003C449E">
      <w:pPr>
        <w:rPr>
          <w:sz w:val="22"/>
          <w:szCs w:val="22"/>
        </w:rPr>
      </w:pPr>
    </w:p>
    <w:p w:rsidR="004F7F39" w:rsidRPr="000F6301" w:rsidRDefault="004F7F39">
      <w:pPr>
        <w:pStyle w:val="Heading1"/>
        <w:rPr>
          <w:sz w:val="22"/>
          <w:szCs w:val="22"/>
        </w:rPr>
      </w:pPr>
      <w:r w:rsidRPr="000F6301">
        <w:rPr>
          <w:sz w:val="22"/>
          <w:szCs w:val="22"/>
        </w:rPr>
        <w:t>TRAVEL</w:t>
      </w:r>
    </w:p>
    <w:p w:rsidR="0033728E" w:rsidRPr="000F6301" w:rsidRDefault="004F7F39">
      <w:pPr>
        <w:pStyle w:val="Heading1"/>
        <w:rPr>
          <w:b w:val="0"/>
          <w:sz w:val="22"/>
          <w:szCs w:val="22"/>
        </w:rPr>
      </w:pPr>
      <w:r w:rsidRPr="000F6301">
        <w:rPr>
          <w:b w:val="0"/>
          <w:sz w:val="22"/>
          <w:szCs w:val="22"/>
        </w:rPr>
        <w:t xml:space="preserve">Travel funds are requested for the Principal Investigator and </w:t>
      </w:r>
      <w:r w:rsidR="00595FE8" w:rsidRPr="000F6301">
        <w:rPr>
          <w:b w:val="0"/>
          <w:sz w:val="22"/>
          <w:szCs w:val="22"/>
        </w:rPr>
        <w:t xml:space="preserve">a </w:t>
      </w:r>
      <w:r w:rsidRPr="000F6301">
        <w:rPr>
          <w:b w:val="0"/>
          <w:sz w:val="22"/>
          <w:szCs w:val="22"/>
        </w:rPr>
        <w:t>graduate student</w:t>
      </w:r>
      <w:r w:rsidR="00595FE8" w:rsidRPr="000F6301">
        <w:rPr>
          <w:b w:val="0"/>
          <w:sz w:val="22"/>
          <w:szCs w:val="22"/>
        </w:rPr>
        <w:t>(</w:t>
      </w:r>
      <w:r w:rsidRPr="000F6301">
        <w:rPr>
          <w:b w:val="0"/>
          <w:sz w:val="22"/>
          <w:szCs w:val="22"/>
        </w:rPr>
        <w:t>s</w:t>
      </w:r>
      <w:r w:rsidR="00595FE8" w:rsidRPr="000F6301">
        <w:rPr>
          <w:b w:val="0"/>
          <w:sz w:val="22"/>
          <w:szCs w:val="22"/>
        </w:rPr>
        <w:t>)</w:t>
      </w:r>
      <w:r w:rsidRPr="000F6301">
        <w:rPr>
          <w:b w:val="0"/>
          <w:sz w:val="22"/>
          <w:szCs w:val="22"/>
        </w:rPr>
        <w:t xml:space="preserve"> to </w:t>
      </w:r>
      <w:r w:rsidR="00BB3563" w:rsidRPr="000F6301">
        <w:rPr>
          <w:b w:val="0"/>
          <w:sz w:val="22"/>
          <w:szCs w:val="22"/>
          <w:highlight w:val="cyan"/>
        </w:rPr>
        <w:t>XXXXX</w:t>
      </w:r>
      <w:r w:rsidR="00BB3563" w:rsidRPr="000F6301">
        <w:rPr>
          <w:b w:val="0"/>
          <w:sz w:val="22"/>
          <w:szCs w:val="22"/>
        </w:rPr>
        <w:t xml:space="preserve"> </w:t>
      </w:r>
      <w:r w:rsidRPr="000F6301">
        <w:rPr>
          <w:b w:val="0"/>
          <w:sz w:val="22"/>
          <w:szCs w:val="22"/>
        </w:rPr>
        <w:t xml:space="preserve">relating to the research being proposed.  </w:t>
      </w:r>
      <w:r w:rsidR="0033728E" w:rsidRPr="000F6301">
        <w:rPr>
          <w:b w:val="0"/>
          <w:sz w:val="22"/>
          <w:szCs w:val="22"/>
          <w:highlight w:val="cyan"/>
        </w:rPr>
        <w:t>You can list specific costs in the following manner:</w:t>
      </w:r>
    </w:p>
    <w:p w:rsidR="0033728E" w:rsidRDefault="0033728E" w:rsidP="00337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368"/>
        <w:gridCol w:w="1368"/>
        <w:gridCol w:w="1368"/>
        <w:gridCol w:w="1368"/>
        <w:gridCol w:w="1368"/>
        <w:gridCol w:w="1368"/>
      </w:tblGrid>
      <w:tr w:rsidR="00C44F8E" w:rsidTr="00C44F8E">
        <w:tc>
          <w:tcPr>
            <w:tcW w:w="1368" w:type="dxa"/>
          </w:tcPr>
          <w:p w:rsidR="0033728E" w:rsidRPr="00C44F8E" w:rsidRDefault="0033728E" w:rsidP="00C44F8E">
            <w:pPr>
              <w:jc w:val="center"/>
              <w:rPr>
                <w:sz w:val="20"/>
                <w:szCs w:val="20"/>
              </w:rPr>
            </w:pPr>
            <w:r w:rsidRPr="00C44F8E">
              <w:rPr>
                <w:sz w:val="20"/>
                <w:szCs w:val="20"/>
              </w:rPr>
              <w:t>Lodging</w:t>
            </w:r>
          </w:p>
        </w:tc>
        <w:tc>
          <w:tcPr>
            <w:tcW w:w="1368" w:type="dxa"/>
          </w:tcPr>
          <w:p w:rsidR="0033728E" w:rsidRPr="00C44F8E" w:rsidRDefault="0033728E" w:rsidP="00C44F8E">
            <w:pPr>
              <w:jc w:val="center"/>
              <w:rPr>
                <w:sz w:val="20"/>
                <w:szCs w:val="20"/>
              </w:rPr>
            </w:pPr>
            <w:r w:rsidRPr="00C44F8E">
              <w:rPr>
                <w:sz w:val="20"/>
                <w:szCs w:val="20"/>
              </w:rPr>
              <w:t>Per  Diem</w:t>
            </w:r>
          </w:p>
        </w:tc>
        <w:tc>
          <w:tcPr>
            <w:tcW w:w="1368" w:type="dxa"/>
          </w:tcPr>
          <w:p w:rsidR="0033728E" w:rsidRPr="00C44F8E" w:rsidRDefault="0033728E" w:rsidP="00C44F8E">
            <w:pPr>
              <w:jc w:val="center"/>
              <w:rPr>
                <w:sz w:val="20"/>
                <w:szCs w:val="20"/>
              </w:rPr>
            </w:pPr>
            <w:r w:rsidRPr="00C44F8E">
              <w:rPr>
                <w:sz w:val="20"/>
                <w:szCs w:val="20"/>
              </w:rPr>
              <w:t>No. of Days</w:t>
            </w:r>
          </w:p>
        </w:tc>
        <w:tc>
          <w:tcPr>
            <w:tcW w:w="1368" w:type="dxa"/>
          </w:tcPr>
          <w:p w:rsidR="0033728E" w:rsidRPr="00C44F8E" w:rsidRDefault="0033728E" w:rsidP="00C44F8E">
            <w:pPr>
              <w:jc w:val="center"/>
              <w:rPr>
                <w:sz w:val="20"/>
                <w:szCs w:val="20"/>
              </w:rPr>
            </w:pPr>
            <w:r w:rsidRPr="00C44F8E">
              <w:rPr>
                <w:sz w:val="20"/>
                <w:szCs w:val="20"/>
              </w:rPr>
              <w:t>Subtotal</w:t>
            </w:r>
          </w:p>
        </w:tc>
        <w:tc>
          <w:tcPr>
            <w:tcW w:w="1368" w:type="dxa"/>
          </w:tcPr>
          <w:p w:rsidR="0033728E" w:rsidRPr="00C44F8E" w:rsidRDefault="0033728E" w:rsidP="00C44F8E">
            <w:pPr>
              <w:jc w:val="center"/>
              <w:rPr>
                <w:sz w:val="20"/>
                <w:szCs w:val="20"/>
              </w:rPr>
            </w:pPr>
            <w:r w:rsidRPr="00C44F8E">
              <w:rPr>
                <w:sz w:val="20"/>
                <w:szCs w:val="20"/>
              </w:rPr>
              <w:t>Airfare</w:t>
            </w:r>
          </w:p>
        </w:tc>
        <w:tc>
          <w:tcPr>
            <w:tcW w:w="1368" w:type="dxa"/>
          </w:tcPr>
          <w:p w:rsidR="0033728E" w:rsidRPr="00C44F8E" w:rsidRDefault="0033728E" w:rsidP="00C44F8E">
            <w:pPr>
              <w:jc w:val="center"/>
              <w:rPr>
                <w:sz w:val="20"/>
                <w:szCs w:val="20"/>
              </w:rPr>
            </w:pPr>
            <w:r w:rsidRPr="00C44F8E">
              <w:rPr>
                <w:sz w:val="20"/>
                <w:szCs w:val="20"/>
              </w:rPr>
              <w:t>No. of Travelers</w:t>
            </w:r>
          </w:p>
        </w:tc>
        <w:tc>
          <w:tcPr>
            <w:tcW w:w="1368" w:type="dxa"/>
          </w:tcPr>
          <w:p w:rsidR="0033728E" w:rsidRPr="00C44F8E" w:rsidRDefault="0033728E" w:rsidP="00C44F8E">
            <w:pPr>
              <w:jc w:val="center"/>
              <w:rPr>
                <w:sz w:val="20"/>
                <w:szCs w:val="20"/>
              </w:rPr>
            </w:pPr>
            <w:r w:rsidRPr="00C44F8E">
              <w:rPr>
                <w:sz w:val="20"/>
                <w:szCs w:val="20"/>
              </w:rPr>
              <w:t>Total</w:t>
            </w:r>
          </w:p>
        </w:tc>
      </w:tr>
      <w:tr w:rsidR="00C44F8E" w:rsidTr="00C44F8E">
        <w:tc>
          <w:tcPr>
            <w:tcW w:w="1368" w:type="dxa"/>
          </w:tcPr>
          <w:p w:rsidR="0033728E" w:rsidRPr="00C44F8E" w:rsidRDefault="0033728E" w:rsidP="00C44F8E">
            <w:pPr>
              <w:jc w:val="center"/>
              <w:rPr>
                <w:sz w:val="20"/>
                <w:szCs w:val="20"/>
              </w:rPr>
            </w:pPr>
            <w:r w:rsidRPr="00C44F8E">
              <w:rPr>
                <w:sz w:val="20"/>
                <w:szCs w:val="20"/>
              </w:rPr>
              <w:t>$95.00</w:t>
            </w:r>
          </w:p>
        </w:tc>
        <w:tc>
          <w:tcPr>
            <w:tcW w:w="1368" w:type="dxa"/>
          </w:tcPr>
          <w:p w:rsidR="0033728E" w:rsidRPr="00C44F8E" w:rsidRDefault="0033728E" w:rsidP="00C44F8E">
            <w:pPr>
              <w:jc w:val="center"/>
              <w:rPr>
                <w:sz w:val="20"/>
                <w:szCs w:val="20"/>
              </w:rPr>
            </w:pPr>
            <w:r w:rsidRPr="00C44F8E">
              <w:rPr>
                <w:sz w:val="20"/>
                <w:szCs w:val="20"/>
              </w:rPr>
              <w:t>$59.00</w:t>
            </w:r>
          </w:p>
        </w:tc>
        <w:tc>
          <w:tcPr>
            <w:tcW w:w="1368" w:type="dxa"/>
          </w:tcPr>
          <w:p w:rsidR="0033728E" w:rsidRPr="00C44F8E" w:rsidRDefault="0033728E" w:rsidP="00C44F8E">
            <w:pPr>
              <w:jc w:val="center"/>
              <w:rPr>
                <w:sz w:val="20"/>
                <w:szCs w:val="20"/>
              </w:rPr>
            </w:pPr>
            <w:r w:rsidRPr="00C44F8E">
              <w:rPr>
                <w:sz w:val="20"/>
                <w:szCs w:val="20"/>
              </w:rPr>
              <w:t>4</w:t>
            </w:r>
          </w:p>
        </w:tc>
        <w:tc>
          <w:tcPr>
            <w:tcW w:w="1368" w:type="dxa"/>
          </w:tcPr>
          <w:p w:rsidR="0033728E" w:rsidRPr="00C44F8E" w:rsidRDefault="0033728E" w:rsidP="00C44F8E">
            <w:pPr>
              <w:jc w:val="center"/>
              <w:rPr>
                <w:sz w:val="20"/>
                <w:szCs w:val="20"/>
              </w:rPr>
            </w:pPr>
            <w:r w:rsidRPr="00C44F8E">
              <w:rPr>
                <w:sz w:val="20"/>
                <w:szCs w:val="20"/>
              </w:rPr>
              <w:t>$616.00</w:t>
            </w:r>
          </w:p>
        </w:tc>
        <w:tc>
          <w:tcPr>
            <w:tcW w:w="1368" w:type="dxa"/>
          </w:tcPr>
          <w:p w:rsidR="0033728E" w:rsidRPr="00C44F8E" w:rsidRDefault="0033728E" w:rsidP="00C44F8E">
            <w:pPr>
              <w:jc w:val="center"/>
              <w:rPr>
                <w:sz w:val="20"/>
                <w:szCs w:val="20"/>
              </w:rPr>
            </w:pPr>
            <w:r w:rsidRPr="00C44F8E">
              <w:rPr>
                <w:sz w:val="20"/>
                <w:szCs w:val="20"/>
              </w:rPr>
              <w:t>$750</w:t>
            </w:r>
          </w:p>
        </w:tc>
        <w:tc>
          <w:tcPr>
            <w:tcW w:w="1368" w:type="dxa"/>
          </w:tcPr>
          <w:p w:rsidR="0033728E" w:rsidRPr="00C44F8E" w:rsidRDefault="0033728E" w:rsidP="00C44F8E">
            <w:pPr>
              <w:jc w:val="center"/>
              <w:rPr>
                <w:sz w:val="20"/>
                <w:szCs w:val="20"/>
              </w:rPr>
            </w:pPr>
            <w:r w:rsidRPr="00C44F8E">
              <w:rPr>
                <w:sz w:val="20"/>
                <w:szCs w:val="20"/>
              </w:rPr>
              <w:t>3</w:t>
            </w:r>
          </w:p>
        </w:tc>
        <w:tc>
          <w:tcPr>
            <w:tcW w:w="1368" w:type="dxa"/>
          </w:tcPr>
          <w:p w:rsidR="0033728E" w:rsidRPr="00C44F8E" w:rsidRDefault="00BB3563" w:rsidP="00C44F8E">
            <w:pPr>
              <w:jc w:val="center"/>
              <w:rPr>
                <w:sz w:val="20"/>
                <w:szCs w:val="20"/>
              </w:rPr>
            </w:pPr>
            <w:r w:rsidRPr="00C44F8E">
              <w:rPr>
                <w:sz w:val="20"/>
                <w:szCs w:val="20"/>
              </w:rPr>
              <w:t>$4,098.00</w:t>
            </w:r>
          </w:p>
        </w:tc>
      </w:tr>
    </w:tbl>
    <w:p w:rsidR="0033728E" w:rsidRPr="0033728E" w:rsidRDefault="0033728E" w:rsidP="0033728E"/>
    <w:p w:rsidR="005F49C1" w:rsidRPr="000F6301" w:rsidRDefault="003C449E">
      <w:pPr>
        <w:pStyle w:val="Heading1"/>
        <w:rPr>
          <w:b w:val="0"/>
          <w:sz w:val="22"/>
          <w:szCs w:val="22"/>
          <w:highlight w:val="cyan"/>
        </w:rPr>
      </w:pPr>
      <w:r w:rsidRPr="000F6301">
        <w:rPr>
          <w:b w:val="0"/>
          <w:sz w:val="22"/>
          <w:szCs w:val="22"/>
          <w:highlight w:val="cyan"/>
        </w:rPr>
        <w:t>Identify and</w:t>
      </w:r>
      <w:r w:rsidR="004F7F39" w:rsidRPr="000F6301">
        <w:rPr>
          <w:b w:val="0"/>
          <w:sz w:val="22"/>
          <w:szCs w:val="22"/>
          <w:highlight w:val="cyan"/>
        </w:rPr>
        <w:t xml:space="preserve"> justify travel</w:t>
      </w:r>
      <w:r w:rsidR="00595FE8" w:rsidRPr="000F6301">
        <w:rPr>
          <w:b w:val="0"/>
          <w:sz w:val="22"/>
          <w:szCs w:val="22"/>
          <w:highlight w:val="cyan"/>
        </w:rPr>
        <w:t xml:space="preserve"> </w:t>
      </w:r>
      <w:r w:rsidR="00173DE6">
        <w:rPr>
          <w:b w:val="0"/>
          <w:sz w:val="22"/>
          <w:szCs w:val="22"/>
          <w:highlight w:val="cyan"/>
        </w:rPr>
        <w:t xml:space="preserve">for each </w:t>
      </w:r>
      <w:r w:rsidR="00595FE8" w:rsidRPr="000F6301">
        <w:rPr>
          <w:b w:val="0"/>
          <w:sz w:val="22"/>
          <w:szCs w:val="22"/>
          <w:highlight w:val="cyan"/>
        </w:rPr>
        <w:t>separately</w:t>
      </w:r>
      <w:r w:rsidR="00173DE6">
        <w:rPr>
          <w:b w:val="0"/>
          <w:sz w:val="22"/>
          <w:szCs w:val="22"/>
          <w:highlight w:val="cyan"/>
        </w:rPr>
        <w:t xml:space="preserve">. </w:t>
      </w:r>
      <w:r w:rsidR="00173DE6" w:rsidRPr="00F6713E">
        <w:rPr>
          <w:sz w:val="22"/>
          <w:szCs w:val="22"/>
          <w:highlight w:val="cyan"/>
        </w:rPr>
        <w:t>NOTE: Travel to professional meetings is not allowable.</w:t>
      </w:r>
      <w:r w:rsidR="005F49C1" w:rsidRPr="000F6301">
        <w:rPr>
          <w:b w:val="0"/>
          <w:sz w:val="22"/>
          <w:szCs w:val="22"/>
          <w:highlight w:val="cyan"/>
        </w:rPr>
        <w:t xml:space="preserve">  </w:t>
      </w:r>
    </w:p>
    <w:p w:rsidR="004F7F39" w:rsidRPr="000F6301" w:rsidRDefault="004F7F39">
      <w:pPr>
        <w:jc w:val="both"/>
        <w:rPr>
          <w:sz w:val="22"/>
          <w:szCs w:val="22"/>
        </w:rPr>
      </w:pPr>
    </w:p>
    <w:p w:rsidR="004F7F39" w:rsidRPr="00F6713E" w:rsidRDefault="00F6713E">
      <w:pPr>
        <w:jc w:val="both"/>
      </w:pPr>
      <w:r>
        <w:rPr>
          <w:b/>
          <w:sz w:val="22"/>
          <w:szCs w:val="22"/>
        </w:rPr>
        <w:t xml:space="preserve"> </w:t>
      </w:r>
      <w:r w:rsidR="004F7F39" w:rsidRPr="000F6301">
        <w:rPr>
          <w:b/>
          <w:sz w:val="22"/>
          <w:szCs w:val="22"/>
        </w:rPr>
        <w:t xml:space="preserve">OTHER DIRECT COSTS </w:t>
      </w:r>
    </w:p>
    <w:p w:rsidR="005D2E17" w:rsidRPr="000F6301" w:rsidRDefault="005D2E17">
      <w:pPr>
        <w:jc w:val="both"/>
        <w:rPr>
          <w:b/>
          <w:sz w:val="22"/>
          <w:szCs w:val="22"/>
        </w:rPr>
      </w:pPr>
    </w:p>
    <w:p w:rsidR="004F7F39" w:rsidRPr="000F6301" w:rsidRDefault="005D2E17">
      <w:pPr>
        <w:jc w:val="both"/>
        <w:rPr>
          <w:b/>
          <w:sz w:val="22"/>
          <w:szCs w:val="22"/>
        </w:rPr>
      </w:pPr>
      <w:r w:rsidRPr="000F6301">
        <w:rPr>
          <w:b/>
          <w:sz w:val="22"/>
          <w:szCs w:val="22"/>
          <w:highlight w:val="cyan"/>
        </w:rPr>
        <w:t>Other Direct Costs may include some or all of the expense categories below:</w:t>
      </w:r>
    </w:p>
    <w:p w:rsidR="005D2E17" w:rsidRPr="000F6301" w:rsidRDefault="005D2E17">
      <w:pPr>
        <w:jc w:val="both"/>
        <w:rPr>
          <w:b/>
          <w:sz w:val="22"/>
          <w:szCs w:val="22"/>
        </w:rPr>
      </w:pPr>
    </w:p>
    <w:p w:rsidR="004F7F39" w:rsidRPr="000F6301" w:rsidRDefault="004F7F39">
      <w:pPr>
        <w:numPr>
          <w:ilvl w:val="0"/>
          <w:numId w:val="1"/>
        </w:numPr>
        <w:jc w:val="both"/>
        <w:rPr>
          <w:sz w:val="22"/>
          <w:szCs w:val="22"/>
        </w:rPr>
      </w:pPr>
      <w:r w:rsidRPr="000F6301">
        <w:rPr>
          <w:sz w:val="22"/>
          <w:szCs w:val="22"/>
        </w:rPr>
        <w:t>Materials and supplies</w:t>
      </w:r>
      <w:r w:rsidR="005D2E17" w:rsidRPr="000F6301">
        <w:rPr>
          <w:sz w:val="22"/>
          <w:szCs w:val="22"/>
        </w:rPr>
        <w:t xml:space="preserve"> (if not included in a separate cost category):</w:t>
      </w:r>
      <w:r w:rsidRPr="000F6301">
        <w:rPr>
          <w:sz w:val="22"/>
          <w:szCs w:val="22"/>
        </w:rPr>
        <w:t xml:space="preserve"> include the project costs of laboratory </w:t>
      </w:r>
      <w:r w:rsidR="00700927" w:rsidRPr="000F6301">
        <w:rPr>
          <w:sz w:val="22"/>
          <w:szCs w:val="22"/>
        </w:rPr>
        <w:t xml:space="preserve">and other project-specific </w:t>
      </w:r>
      <w:r w:rsidRPr="000F6301">
        <w:rPr>
          <w:sz w:val="22"/>
          <w:szCs w:val="22"/>
        </w:rPr>
        <w:t>suppl</w:t>
      </w:r>
      <w:r w:rsidR="00700927" w:rsidRPr="000F6301">
        <w:rPr>
          <w:sz w:val="22"/>
          <w:szCs w:val="22"/>
        </w:rPr>
        <w:t>y items</w:t>
      </w:r>
      <w:r w:rsidRPr="000F6301">
        <w:rPr>
          <w:sz w:val="22"/>
          <w:szCs w:val="22"/>
        </w:rPr>
        <w:t xml:space="preserve"> (software programs and license</w:t>
      </w:r>
      <w:r w:rsidR="009913D4" w:rsidRPr="000F6301">
        <w:rPr>
          <w:sz w:val="22"/>
          <w:szCs w:val="22"/>
        </w:rPr>
        <w:t xml:space="preserve">s, CDs, </w:t>
      </w:r>
      <w:r w:rsidRPr="000F6301">
        <w:rPr>
          <w:sz w:val="22"/>
          <w:szCs w:val="22"/>
        </w:rPr>
        <w:t xml:space="preserve">research material, etc.), </w:t>
      </w:r>
      <w:r w:rsidR="00700927" w:rsidRPr="000F6301">
        <w:rPr>
          <w:sz w:val="22"/>
          <w:szCs w:val="22"/>
        </w:rPr>
        <w:t>and items costing less than $5,000 and not considered “equipment.”</w:t>
      </w:r>
      <w:r w:rsidR="00C462F7" w:rsidRPr="000F6301">
        <w:rPr>
          <w:sz w:val="22"/>
          <w:szCs w:val="22"/>
        </w:rPr>
        <w:t xml:space="preserve">  </w:t>
      </w:r>
    </w:p>
    <w:p w:rsidR="004F7F39" w:rsidRPr="000F6301" w:rsidRDefault="004F7F39">
      <w:pPr>
        <w:numPr>
          <w:ilvl w:val="0"/>
          <w:numId w:val="2"/>
        </w:numPr>
        <w:jc w:val="both"/>
        <w:rPr>
          <w:sz w:val="22"/>
          <w:szCs w:val="22"/>
        </w:rPr>
      </w:pPr>
      <w:r w:rsidRPr="000F6301">
        <w:rPr>
          <w:sz w:val="22"/>
          <w:szCs w:val="22"/>
        </w:rPr>
        <w:t>Publication costs</w:t>
      </w:r>
      <w:r w:rsidR="005D2E17" w:rsidRPr="000F6301">
        <w:rPr>
          <w:sz w:val="22"/>
          <w:szCs w:val="22"/>
        </w:rPr>
        <w:t>:</w:t>
      </w:r>
      <w:r w:rsidRPr="000F6301">
        <w:rPr>
          <w:sz w:val="22"/>
          <w:szCs w:val="22"/>
        </w:rPr>
        <w:t xml:space="preserve"> include funds</w:t>
      </w:r>
      <w:r w:rsidR="005D2E17" w:rsidRPr="000F6301">
        <w:rPr>
          <w:sz w:val="22"/>
          <w:szCs w:val="22"/>
        </w:rPr>
        <w:t xml:space="preserve"> requested</w:t>
      </w:r>
      <w:r w:rsidRPr="000F6301">
        <w:rPr>
          <w:sz w:val="22"/>
          <w:szCs w:val="22"/>
        </w:rPr>
        <w:t xml:space="preserve"> for the publication of the results and the preparation of presentations and posters.</w:t>
      </w:r>
    </w:p>
    <w:p w:rsidR="00595FE8" w:rsidRPr="000F6301" w:rsidRDefault="004F7F39" w:rsidP="009913D4">
      <w:pPr>
        <w:numPr>
          <w:ilvl w:val="0"/>
          <w:numId w:val="2"/>
        </w:numPr>
        <w:jc w:val="both"/>
        <w:rPr>
          <w:sz w:val="22"/>
          <w:szCs w:val="22"/>
        </w:rPr>
      </w:pPr>
      <w:r w:rsidRPr="000F6301">
        <w:rPr>
          <w:sz w:val="22"/>
          <w:szCs w:val="22"/>
        </w:rPr>
        <w:t>Computer</w:t>
      </w:r>
      <w:r w:rsidR="00AE18FF">
        <w:rPr>
          <w:sz w:val="22"/>
          <w:szCs w:val="22"/>
        </w:rPr>
        <w:t>s</w:t>
      </w:r>
      <w:r w:rsidR="005D2E17" w:rsidRPr="000F6301">
        <w:rPr>
          <w:sz w:val="22"/>
          <w:szCs w:val="22"/>
        </w:rPr>
        <w:t>:</w:t>
      </w:r>
      <w:r w:rsidRPr="000F6301">
        <w:rPr>
          <w:sz w:val="22"/>
          <w:szCs w:val="22"/>
        </w:rPr>
        <w:t xml:space="preserve"> </w:t>
      </w:r>
      <w:r w:rsidR="00AE18FF">
        <w:rPr>
          <w:sz w:val="22"/>
          <w:szCs w:val="22"/>
        </w:rPr>
        <w:t>demonstrate that computer is essential to the project and not otherwise available</w:t>
      </w:r>
      <w:r w:rsidRPr="000F6301">
        <w:rPr>
          <w:sz w:val="22"/>
          <w:szCs w:val="22"/>
        </w:rPr>
        <w:t xml:space="preserve">.  </w:t>
      </w:r>
    </w:p>
    <w:p w:rsidR="004F7F39" w:rsidRPr="00C44F8E" w:rsidRDefault="004F7F39" w:rsidP="00C44F8E">
      <w:pPr>
        <w:numPr>
          <w:ilvl w:val="0"/>
          <w:numId w:val="1"/>
        </w:numPr>
        <w:jc w:val="both"/>
        <w:rPr>
          <w:sz w:val="22"/>
          <w:szCs w:val="22"/>
        </w:rPr>
      </w:pPr>
      <w:r w:rsidRPr="00C44F8E">
        <w:rPr>
          <w:sz w:val="22"/>
          <w:szCs w:val="22"/>
        </w:rPr>
        <w:t>Other</w:t>
      </w:r>
      <w:r w:rsidR="00C462F7" w:rsidRPr="00C44F8E">
        <w:rPr>
          <w:sz w:val="22"/>
          <w:szCs w:val="22"/>
        </w:rPr>
        <w:t xml:space="preserve"> Costs</w:t>
      </w:r>
      <w:r w:rsidR="00F6713E">
        <w:rPr>
          <w:sz w:val="22"/>
          <w:szCs w:val="22"/>
        </w:rPr>
        <w:t xml:space="preserve">: </w:t>
      </w:r>
      <w:r w:rsidR="00700927" w:rsidRPr="00C44F8E">
        <w:rPr>
          <w:sz w:val="22"/>
          <w:szCs w:val="22"/>
        </w:rPr>
        <w:t>miscellaneous project specific costs such as long distance phone charges, postage and FedEx charges, and o</w:t>
      </w:r>
      <w:r w:rsidRPr="00C44F8E">
        <w:rPr>
          <w:sz w:val="22"/>
          <w:szCs w:val="22"/>
        </w:rPr>
        <w:t>ther cost</w:t>
      </w:r>
      <w:r w:rsidR="00700927" w:rsidRPr="00C44F8E">
        <w:rPr>
          <w:sz w:val="22"/>
          <w:szCs w:val="22"/>
        </w:rPr>
        <w:t>s</w:t>
      </w:r>
      <w:r w:rsidRPr="00C44F8E">
        <w:rPr>
          <w:sz w:val="22"/>
          <w:szCs w:val="22"/>
        </w:rPr>
        <w:t xml:space="preserve"> that do not fit in categories mentioned above.</w:t>
      </w:r>
    </w:p>
    <w:sectPr w:rsidR="004F7F39" w:rsidRPr="00C44F8E" w:rsidSect="00C44F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E6" w:rsidRDefault="00173DE6">
      <w:r>
        <w:separator/>
      </w:r>
    </w:p>
  </w:endnote>
  <w:endnote w:type="continuationSeparator" w:id="0">
    <w:p w:rsidR="00173DE6" w:rsidRDefault="0017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E6" w:rsidRDefault="00170937">
    <w:pPr>
      <w:pStyle w:val="Footer"/>
      <w:framePr w:wrap="around" w:vAnchor="text" w:hAnchor="margin" w:xAlign="center" w:y="1"/>
      <w:rPr>
        <w:rStyle w:val="PageNumber"/>
      </w:rPr>
    </w:pPr>
    <w:r>
      <w:rPr>
        <w:rStyle w:val="PageNumber"/>
      </w:rPr>
      <w:fldChar w:fldCharType="begin"/>
    </w:r>
    <w:r w:rsidR="00173DE6">
      <w:rPr>
        <w:rStyle w:val="PageNumber"/>
      </w:rPr>
      <w:instrText xml:space="preserve">PAGE  </w:instrText>
    </w:r>
    <w:r>
      <w:rPr>
        <w:rStyle w:val="PageNumber"/>
      </w:rPr>
      <w:fldChar w:fldCharType="separate"/>
    </w:r>
    <w:r w:rsidR="00173DE6">
      <w:rPr>
        <w:rStyle w:val="PageNumber"/>
        <w:noProof/>
      </w:rPr>
      <w:t>1</w:t>
    </w:r>
    <w:r>
      <w:rPr>
        <w:rStyle w:val="PageNumber"/>
      </w:rPr>
      <w:fldChar w:fldCharType="end"/>
    </w:r>
  </w:p>
  <w:p w:rsidR="00173DE6" w:rsidRDefault="00173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E6" w:rsidRDefault="00173DE6">
    <w:pPr>
      <w:pStyle w:val="Footer"/>
      <w:framePr w:wrap="around" w:vAnchor="text" w:hAnchor="margin" w:xAlign="center" w:y="1"/>
      <w:rPr>
        <w:rStyle w:val="PageNumber"/>
        <w:sz w:val="22"/>
      </w:rPr>
    </w:pPr>
  </w:p>
  <w:p w:rsidR="00173DE6" w:rsidRDefault="00173D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8E" w:rsidRDefault="00C44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E6" w:rsidRDefault="00173DE6">
      <w:r>
        <w:separator/>
      </w:r>
    </w:p>
  </w:footnote>
  <w:footnote w:type="continuationSeparator" w:id="0">
    <w:p w:rsidR="00173DE6" w:rsidRDefault="00173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8E" w:rsidRDefault="00C44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8E" w:rsidRDefault="004B0F7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46877" o:spid="_x0000_s3073" type="#_x0000_t136" style="position:absolute;margin-left:0;margin-top:0;width:461.85pt;height:197.95pt;rotation:315;z-index:-251658752;mso-position-horizontal:center;mso-position-horizontal-relative:margin;mso-position-vertical:center;mso-position-vertical-relative:margin" o:allowincell="f" fillcolor="#548dd4"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8E" w:rsidRDefault="00C44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504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39"/>
    <w:rsid w:val="00075BD0"/>
    <w:rsid w:val="000B31DD"/>
    <w:rsid w:val="000F6301"/>
    <w:rsid w:val="00170937"/>
    <w:rsid w:val="00173DE6"/>
    <w:rsid w:val="001D6248"/>
    <w:rsid w:val="003047A5"/>
    <w:rsid w:val="003234F5"/>
    <w:rsid w:val="0033728E"/>
    <w:rsid w:val="0038250D"/>
    <w:rsid w:val="003919EE"/>
    <w:rsid w:val="003A08A3"/>
    <w:rsid w:val="003C449E"/>
    <w:rsid w:val="00420D4F"/>
    <w:rsid w:val="00492EBF"/>
    <w:rsid w:val="004B0F73"/>
    <w:rsid w:val="004F7F39"/>
    <w:rsid w:val="00575F34"/>
    <w:rsid w:val="00595FE8"/>
    <w:rsid w:val="005D2E17"/>
    <w:rsid w:val="005F49C1"/>
    <w:rsid w:val="005F78FE"/>
    <w:rsid w:val="00685F01"/>
    <w:rsid w:val="006C6E4A"/>
    <w:rsid w:val="006E747C"/>
    <w:rsid w:val="00700927"/>
    <w:rsid w:val="008E00A8"/>
    <w:rsid w:val="009157F4"/>
    <w:rsid w:val="009913D4"/>
    <w:rsid w:val="00AE18FF"/>
    <w:rsid w:val="00B25A57"/>
    <w:rsid w:val="00B4270E"/>
    <w:rsid w:val="00BB3563"/>
    <w:rsid w:val="00C44F8E"/>
    <w:rsid w:val="00C462F7"/>
    <w:rsid w:val="00C85329"/>
    <w:rsid w:val="00D72A2A"/>
    <w:rsid w:val="00E1520E"/>
    <w:rsid w:val="00E7521B"/>
    <w:rsid w:val="00F0522A"/>
    <w:rsid w:val="00F27A39"/>
    <w:rsid w:val="00F6713E"/>
    <w:rsid w:val="00F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329"/>
    <w:rPr>
      <w:sz w:val="24"/>
      <w:szCs w:val="24"/>
    </w:rPr>
  </w:style>
  <w:style w:type="paragraph" w:styleId="Heading1">
    <w:name w:val="heading 1"/>
    <w:basedOn w:val="Normal"/>
    <w:next w:val="Normal"/>
    <w:qFormat/>
    <w:rsid w:val="00C85329"/>
    <w:pPr>
      <w:keepNext/>
      <w:jc w:val="both"/>
      <w:outlineLvl w:val="0"/>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5329"/>
    <w:pPr>
      <w:jc w:val="both"/>
    </w:pPr>
    <w:rPr>
      <w:sz w:val="23"/>
    </w:rPr>
  </w:style>
  <w:style w:type="paragraph" w:styleId="Footer">
    <w:name w:val="footer"/>
    <w:basedOn w:val="Normal"/>
    <w:rsid w:val="00C85329"/>
    <w:pPr>
      <w:tabs>
        <w:tab w:val="center" w:pos="4320"/>
        <w:tab w:val="right" w:pos="8640"/>
      </w:tabs>
    </w:pPr>
  </w:style>
  <w:style w:type="character" w:styleId="PageNumber">
    <w:name w:val="page number"/>
    <w:basedOn w:val="DefaultParagraphFont"/>
    <w:rsid w:val="00C85329"/>
  </w:style>
  <w:style w:type="paragraph" w:styleId="Header">
    <w:name w:val="header"/>
    <w:basedOn w:val="Normal"/>
    <w:rsid w:val="00C85329"/>
    <w:pPr>
      <w:tabs>
        <w:tab w:val="center" w:pos="4320"/>
        <w:tab w:val="right" w:pos="8640"/>
      </w:tabs>
    </w:pPr>
  </w:style>
  <w:style w:type="paragraph" w:styleId="BodyText2">
    <w:name w:val="Body Text 2"/>
    <w:basedOn w:val="Normal"/>
    <w:rsid w:val="00C85329"/>
    <w:pPr>
      <w:jc w:val="both"/>
    </w:pPr>
  </w:style>
  <w:style w:type="table" w:styleId="TableGrid">
    <w:name w:val="Table Grid"/>
    <w:basedOn w:val="TableNormal"/>
    <w:rsid w:val="00337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913D4"/>
    <w:rPr>
      <w:sz w:val="16"/>
      <w:szCs w:val="16"/>
    </w:rPr>
  </w:style>
  <w:style w:type="paragraph" w:styleId="CommentText">
    <w:name w:val="annotation text"/>
    <w:basedOn w:val="Normal"/>
    <w:semiHidden/>
    <w:rsid w:val="009913D4"/>
    <w:rPr>
      <w:sz w:val="20"/>
      <w:szCs w:val="20"/>
    </w:rPr>
  </w:style>
  <w:style w:type="paragraph" w:styleId="CommentSubject">
    <w:name w:val="annotation subject"/>
    <w:basedOn w:val="CommentText"/>
    <w:next w:val="CommentText"/>
    <w:semiHidden/>
    <w:rsid w:val="009913D4"/>
    <w:rPr>
      <w:b/>
      <w:bCs/>
    </w:rPr>
  </w:style>
  <w:style w:type="paragraph" w:styleId="BalloonText">
    <w:name w:val="Balloon Text"/>
    <w:basedOn w:val="Normal"/>
    <w:semiHidden/>
    <w:rsid w:val="00991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329"/>
    <w:rPr>
      <w:sz w:val="24"/>
      <w:szCs w:val="24"/>
    </w:rPr>
  </w:style>
  <w:style w:type="paragraph" w:styleId="Heading1">
    <w:name w:val="heading 1"/>
    <w:basedOn w:val="Normal"/>
    <w:next w:val="Normal"/>
    <w:qFormat/>
    <w:rsid w:val="00C85329"/>
    <w:pPr>
      <w:keepNext/>
      <w:jc w:val="both"/>
      <w:outlineLvl w:val="0"/>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5329"/>
    <w:pPr>
      <w:jc w:val="both"/>
    </w:pPr>
    <w:rPr>
      <w:sz w:val="23"/>
    </w:rPr>
  </w:style>
  <w:style w:type="paragraph" w:styleId="Footer">
    <w:name w:val="footer"/>
    <w:basedOn w:val="Normal"/>
    <w:rsid w:val="00C85329"/>
    <w:pPr>
      <w:tabs>
        <w:tab w:val="center" w:pos="4320"/>
        <w:tab w:val="right" w:pos="8640"/>
      </w:tabs>
    </w:pPr>
  </w:style>
  <w:style w:type="character" w:styleId="PageNumber">
    <w:name w:val="page number"/>
    <w:basedOn w:val="DefaultParagraphFont"/>
    <w:rsid w:val="00C85329"/>
  </w:style>
  <w:style w:type="paragraph" w:styleId="Header">
    <w:name w:val="header"/>
    <w:basedOn w:val="Normal"/>
    <w:rsid w:val="00C85329"/>
    <w:pPr>
      <w:tabs>
        <w:tab w:val="center" w:pos="4320"/>
        <w:tab w:val="right" w:pos="8640"/>
      </w:tabs>
    </w:pPr>
  </w:style>
  <w:style w:type="paragraph" w:styleId="BodyText2">
    <w:name w:val="Body Text 2"/>
    <w:basedOn w:val="Normal"/>
    <w:rsid w:val="00C85329"/>
    <w:pPr>
      <w:jc w:val="both"/>
    </w:pPr>
  </w:style>
  <w:style w:type="table" w:styleId="TableGrid">
    <w:name w:val="Table Grid"/>
    <w:basedOn w:val="TableNormal"/>
    <w:rsid w:val="00337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913D4"/>
    <w:rPr>
      <w:sz w:val="16"/>
      <w:szCs w:val="16"/>
    </w:rPr>
  </w:style>
  <w:style w:type="paragraph" w:styleId="CommentText">
    <w:name w:val="annotation text"/>
    <w:basedOn w:val="Normal"/>
    <w:semiHidden/>
    <w:rsid w:val="009913D4"/>
    <w:rPr>
      <w:sz w:val="20"/>
      <w:szCs w:val="20"/>
    </w:rPr>
  </w:style>
  <w:style w:type="paragraph" w:styleId="CommentSubject">
    <w:name w:val="annotation subject"/>
    <w:basedOn w:val="CommentText"/>
    <w:next w:val="CommentText"/>
    <w:semiHidden/>
    <w:rsid w:val="009913D4"/>
    <w:rPr>
      <w:b/>
      <w:bCs/>
    </w:rPr>
  </w:style>
  <w:style w:type="paragraph" w:styleId="BalloonText">
    <w:name w:val="Balloon Text"/>
    <w:basedOn w:val="Normal"/>
    <w:semiHidden/>
    <w:rsid w:val="00991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BUDGET JUSTIFICATION</vt:lpstr>
    </vt:vector>
  </TitlesOfParts>
  <Company>Rice University</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dc:title>
  <dc:creator>Nikos Mantzaris</dc:creator>
  <cp:lastModifiedBy>renedoe</cp:lastModifiedBy>
  <cp:revision>2</cp:revision>
  <cp:lastPrinted>2010-09-15T13:57:00Z</cp:lastPrinted>
  <dcterms:created xsi:type="dcterms:W3CDTF">2014-04-23T14:41:00Z</dcterms:created>
  <dcterms:modified xsi:type="dcterms:W3CDTF">2014-04-23T14:41:00Z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